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DFC" w:rsidRPr="00AE313D" w:rsidRDefault="00626D86" w:rsidP="00AE313D">
      <w:pPr>
        <w:jc w:val="center"/>
        <w:rPr>
          <w:b/>
          <w:color w:val="FF0000"/>
          <w:u w:val="single"/>
        </w:rPr>
      </w:pPr>
      <w:bookmarkStart w:id="0" w:name="_GoBack"/>
      <w:bookmarkEnd w:id="0"/>
      <w:r w:rsidRPr="00AE313D">
        <w:rPr>
          <w:b/>
          <w:u w:val="single"/>
        </w:rPr>
        <w:t>CONVENTION DE</w:t>
      </w:r>
      <w:r w:rsidR="00632213" w:rsidRPr="00AE313D">
        <w:rPr>
          <w:b/>
          <w:u w:val="single"/>
        </w:rPr>
        <w:t xml:space="preserve"> PARTENARIAT</w:t>
      </w:r>
    </w:p>
    <w:p w:rsidR="00626D86" w:rsidRDefault="00626D86"/>
    <w:p w:rsidR="00626D86" w:rsidRDefault="00626D86">
      <w:r w:rsidRPr="0012217D">
        <w:rPr>
          <w:b/>
        </w:rPr>
        <w:t>ENTRE LES SOUSSIGNES</w:t>
      </w:r>
      <w:r>
        <w:t> :</w:t>
      </w:r>
    </w:p>
    <w:p w:rsidR="00626D86" w:rsidRDefault="00626D86">
      <w:r>
        <w:t xml:space="preserve">La Ville de Verviers </w:t>
      </w:r>
      <w:r w:rsidR="00F85FFB">
        <w:t xml:space="preserve">sis </w:t>
      </w:r>
      <w:r w:rsidR="005E528C">
        <w:t xml:space="preserve"> au </w:t>
      </w:r>
      <w:r w:rsidR="00F85FFB">
        <w:t>55 place du Marché à 4800 VERVIERS,</w:t>
      </w:r>
      <w:r w:rsidR="00EE59DA">
        <w:t xml:space="preserve"> </w:t>
      </w:r>
      <w:r>
        <w:t>représentée par Madame Muriel TARGNION, Bourgmestre et par M</w:t>
      </w:r>
      <w:r w:rsidR="00F85FFB">
        <w:t>adame</w:t>
      </w:r>
      <w:r>
        <w:t xml:space="preserve"> Muriel KNUBBEN, Directrice Générale F.F.</w:t>
      </w:r>
      <w:r w:rsidR="00F85FFB">
        <w:t>, agissant en vertu d’une délibération du Conseil communal du 21 octobre 2019 ;</w:t>
      </w:r>
    </w:p>
    <w:p w:rsidR="00626D86" w:rsidRDefault="00F85FFB">
      <w:r>
        <w:t>ci- après d</w:t>
      </w:r>
      <w:r w:rsidR="00211D22">
        <w:t>énommé</w:t>
      </w:r>
      <w:r w:rsidR="00EE59DA">
        <w:t>e</w:t>
      </w:r>
      <w:r w:rsidR="00211D22">
        <w:t xml:space="preserve"> «</w:t>
      </w:r>
      <w:r w:rsidR="00626D86">
        <w:t xml:space="preserve"> </w:t>
      </w:r>
      <w:r w:rsidR="00626D86" w:rsidRPr="00AE313D">
        <w:rPr>
          <w:b/>
        </w:rPr>
        <w:t>la</w:t>
      </w:r>
      <w:r w:rsidR="00626D86">
        <w:t xml:space="preserve"> </w:t>
      </w:r>
      <w:r w:rsidR="00626D86" w:rsidRPr="00626D86">
        <w:rPr>
          <w:b/>
        </w:rPr>
        <w:t>Ville </w:t>
      </w:r>
      <w:r w:rsidR="00626D86">
        <w:t>» ;</w:t>
      </w:r>
    </w:p>
    <w:p w:rsidR="00626D86" w:rsidRPr="0012217D" w:rsidRDefault="00626D86">
      <w:pPr>
        <w:rPr>
          <w:b/>
        </w:rPr>
      </w:pPr>
      <w:r w:rsidRPr="0012217D">
        <w:rPr>
          <w:b/>
        </w:rPr>
        <w:t>ET</w:t>
      </w:r>
    </w:p>
    <w:p w:rsidR="00626D86" w:rsidRDefault="00626D86">
      <w:r>
        <w:t xml:space="preserve">L’Association sans but </w:t>
      </w:r>
      <w:r w:rsidR="00211D22">
        <w:t>lucratif ou</w:t>
      </w:r>
      <w:r>
        <w:t xml:space="preserve"> la </w:t>
      </w:r>
      <w:r w:rsidR="00326D4D">
        <w:t xml:space="preserve">société «  </w:t>
      </w:r>
      <w:r w:rsidR="00326D4D" w:rsidRPr="00326D4D">
        <w:rPr>
          <w:color w:val="FF0000"/>
        </w:rPr>
        <w:t>Dénomination du partenaire </w:t>
      </w:r>
      <w:r w:rsidR="00326D4D">
        <w:t>»</w:t>
      </w:r>
      <w:r>
        <w:t xml:space="preserve"> </w:t>
      </w:r>
      <w:r w:rsidR="00326D4D">
        <w:t xml:space="preserve">ayant son siège social statutaire ou son siège d’exploitation sis au( </w:t>
      </w:r>
      <w:r w:rsidR="00326D4D" w:rsidRPr="00326D4D">
        <w:rPr>
          <w:color w:val="FF0000"/>
        </w:rPr>
        <w:t>N°</w:t>
      </w:r>
      <w:r w:rsidR="00F85FFB">
        <w:rPr>
          <w:color w:val="FF0000"/>
        </w:rPr>
        <w:t xml:space="preserve"> </w:t>
      </w:r>
      <w:r w:rsidR="00326D4D" w:rsidRPr="00326D4D">
        <w:rPr>
          <w:color w:val="FF0000"/>
        </w:rPr>
        <w:t>adresse</w:t>
      </w:r>
      <w:r w:rsidR="00326D4D">
        <w:t>) à 4800 VERVIERS ,r</w:t>
      </w:r>
      <w:r>
        <w:t>eprésentée par  M</w:t>
      </w:r>
      <w:r w:rsidR="00E448D6">
        <w:t>adame</w:t>
      </w:r>
      <w:r w:rsidR="00EE59DA">
        <w:t>/Monsieur</w:t>
      </w:r>
      <w:r w:rsidR="00E448D6">
        <w:t xml:space="preserve"> </w:t>
      </w:r>
      <w:r w:rsidR="00E448D6" w:rsidRPr="00E448D6">
        <w:rPr>
          <w:color w:val="FF0000"/>
        </w:rPr>
        <w:t>( Nom, fonction)</w:t>
      </w:r>
      <w:r w:rsidRPr="00E448D6">
        <w:rPr>
          <w:color w:val="FF0000"/>
        </w:rPr>
        <w:t xml:space="preserve"> </w:t>
      </w:r>
    </w:p>
    <w:p w:rsidR="00626D86" w:rsidRDefault="00F85FFB">
      <w:r>
        <w:t>Ci- après, d</w:t>
      </w:r>
      <w:r w:rsidR="00626D86">
        <w:t xml:space="preserve">énommée </w:t>
      </w:r>
      <w:r w:rsidR="00211D22">
        <w:t>« le</w:t>
      </w:r>
      <w:r w:rsidR="00626D86" w:rsidRPr="00AE313D">
        <w:rPr>
          <w:b/>
        </w:rPr>
        <w:t xml:space="preserve"> </w:t>
      </w:r>
      <w:r w:rsidR="00626D86" w:rsidRPr="00626D86">
        <w:rPr>
          <w:b/>
        </w:rPr>
        <w:t>Partenaire </w:t>
      </w:r>
      <w:r w:rsidR="00626D86">
        <w:t>»</w:t>
      </w:r>
    </w:p>
    <w:p w:rsidR="00632213" w:rsidRDefault="00632213">
      <w:r>
        <w:t>Il a été convenu ce qui suit :</w:t>
      </w:r>
    </w:p>
    <w:p w:rsidR="00626D86" w:rsidRPr="00106452" w:rsidRDefault="00106452" w:rsidP="00106452">
      <w:pPr>
        <w:ind w:left="360"/>
        <w:rPr>
          <w:b/>
        </w:rPr>
      </w:pPr>
      <w:r>
        <w:rPr>
          <w:b/>
        </w:rPr>
        <w:t xml:space="preserve">Article 1 : </w:t>
      </w:r>
      <w:r w:rsidR="00626D86" w:rsidRPr="00106452">
        <w:rPr>
          <w:b/>
        </w:rPr>
        <w:t xml:space="preserve">OBJET DE LA CONVENTION  </w:t>
      </w:r>
    </w:p>
    <w:p w:rsidR="00EE59DA" w:rsidRDefault="00626D86" w:rsidP="00626D86">
      <w:r w:rsidRPr="00626D86">
        <w:t>La présente convention a pour objet de définir les modalités de collaboration envisagées</w:t>
      </w:r>
      <w:r>
        <w:t xml:space="preserve"> entre la Ville et le partenaire, </w:t>
      </w:r>
      <w:r w:rsidR="00632213">
        <w:t xml:space="preserve">dans le cadre de l’organisation de </w:t>
      </w:r>
      <w:r w:rsidR="00211D22" w:rsidRPr="00F85FFB">
        <w:rPr>
          <w:color w:val="FF0000"/>
        </w:rPr>
        <w:t>(Intitulé</w:t>
      </w:r>
      <w:r w:rsidR="00632213" w:rsidRPr="00F85FFB">
        <w:rPr>
          <w:color w:val="FF0000"/>
        </w:rPr>
        <w:t xml:space="preserve"> de la manifestation + date + lieu</w:t>
      </w:r>
      <w:r w:rsidR="00EE59DA">
        <w:rPr>
          <w:color w:val="FF0000"/>
        </w:rPr>
        <w:t xml:space="preserve"> + bref descriptif</w:t>
      </w:r>
      <w:r w:rsidR="00632213">
        <w:t>).</w:t>
      </w:r>
      <w:r>
        <w:t xml:space="preserve"> </w:t>
      </w:r>
      <w:r w:rsidR="00632213">
        <w:t xml:space="preserve"> </w:t>
      </w:r>
    </w:p>
    <w:p w:rsidR="00626D86" w:rsidRDefault="00632213" w:rsidP="00626D86">
      <w:r>
        <w:t xml:space="preserve">Le </w:t>
      </w:r>
      <w:r w:rsidR="00626D86">
        <w:t xml:space="preserve">partenariat </w:t>
      </w:r>
      <w:r w:rsidR="00B14213">
        <w:t>porte sur :</w:t>
      </w:r>
      <w:r>
        <w:t xml:space="preserve"> </w:t>
      </w:r>
      <w:r w:rsidR="00211D22">
        <w:t>(</w:t>
      </w:r>
      <w:r w:rsidR="00211D22" w:rsidRPr="00F85FFB">
        <w:rPr>
          <w:color w:val="FF0000"/>
        </w:rPr>
        <w:t>sélectionner</w:t>
      </w:r>
      <w:r w:rsidRPr="00F85FFB">
        <w:rPr>
          <w:color w:val="FF0000"/>
        </w:rPr>
        <w:t>)</w:t>
      </w:r>
    </w:p>
    <w:p w:rsidR="00632213" w:rsidRDefault="00B14213" w:rsidP="003B0A3C">
      <w:pPr>
        <w:pStyle w:val="Paragraphedeliste"/>
        <w:numPr>
          <w:ilvl w:val="0"/>
          <w:numId w:val="2"/>
        </w:numPr>
      </w:pPr>
      <w:r>
        <w:rPr>
          <w:b/>
          <w:i/>
        </w:rPr>
        <w:t>Du</w:t>
      </w:r>
      <w:r w:rsidR="00626D86" w:rsidRPr="00632213">
        <w:rPr>
          <w:b/>
          <w:i/>
        </w:rPr>
        <w:t xml:space="preserve"> prêt de matériel</w:t>
      </w:r>
      <w:r>
        <w:rPr>
          <w:b/>
          <w:i/>
        </w:rPr>
        <w:t>,</w:t>
      </w:r>
      <w:r w:rsidR="00626D86" w:rsidRPr="00632213">
        <w:rPr>
          <w:b/>
          <w:i/>
        </w:rPr>
        <w:t xml:space="preserve"> à titre gratuit</w:t>
      </w:r>
      <w:r w:rsidR="00626D86" w:rsidRPr="00632213">
        <w:rPr>
          <w:i/>
        </w:rPr>
        <w:t>,</w:t>
      </w:r>
      <w:r w:rsidR="00626D86">
        <w:t xml:space="preserve"> </w:t>
      </w:r>
    </w:p>
    <w:p w:rsidR="00632213" w:rsidRDefault="009A2160" w:rsidP="00632213">
      <w:pPr>
        <w:pStyle w:val="Paragraphedeliste"/>
        <w:numPr>
          <w:ilvl w:val="0"/>
          <w:numId w:val="2"/>
        </w:numPr>
      </w:pPr>
      <w:r w:rsidRPr="00632213">
        <w:rPr>
          <w:b/>
          <w:i/>
        </w:rPr>
        <w:t xml:space="preserve">L’intervention des </w:t>
      </w:r>
      <w:r w:rsidR="00B97CF5">
        <w:rPr>
          <w:b/>
          <w:i/>
        </w:rPr>
        <w:t>ouvriers communaux</w:t>
      </w:r>
      <w:r w:rsidR="00632213" w:rsidRPr="00632213">
        <w:rPr>
          <w:b/>
        </w:rPr>
        <w:t xml:space="preserve">, </w:t>
      </w:r>
      <w:r w:rsidR="00632213" w:rsidRPr="00632213">
        <w:t>sous forme de conseils, d’expertise ou d’exécution de tâches</w:t>
      </w:r>
      <w:r w:rsidRPr="00632213">
        <w:t xml:space="preserve">. </w:t>
      </w:r>
    </w:p>
    <w:p w:rsidR="00632213" w:rsidRDefault="00632213" w:rsidP="004059E9">
      <w:pPr>
        <w:ind w:firstLine="360"/>
        <w:rPr>
          <w:b/>
        </w:rPr>
      </w:pPr>
      <w:r w:rsidRPr="00632213">
        <w:rPr>
          <w:b/>
        </w:rPr>
        <w:t>Article 2 : DUREE DE LA CONVENTION</w:t>
      </w:r>
    </w:p>
    <w:p w:rsidR="00601ED9" w:rsidRDefault="00B14213" w:rsidP="00601ED9">
      <w:pPr>
        <w:ind w:firstLine="360"/>
      </w:pPr>
      <w:r>
        <w:t>Cette</w:t>
      </w:r>
      <w:r w:rsidR="00632213" w:rsidRPr="00632213">
        <w:t xml:space="preserve"> convention entre en </w:t>
      </w:r>
      <w:r w:rsidR="00525C86">
        <w:t xml:space="preserve">vigueur </w:t>
      </w:r>
      <w:r w:rsidR="00EE59DA">
        <w:t>le</w:t>
      </w:r>
      <w:r w:rsidR="006C6C8E">
        <w:t xml:space="preserve"> jour de sa signature</w:t>
      </w:r>
      <w:r w:rsidR="00EE59DA">
        <w:t xml:space="preserve"> </w:t>
      </w:r>
      <w:r w:rsidR="00525C86">
        <w:t xml:space="preserve"> et </w:t>
      </w:r>
      <w:r w:rsidR="00F85FFB">
        <w:t>prend fin à l’issue des opérations de clôture de la dernière manifestation visée à l’article 1</w:t>
      </w:r>
      <w:r w:rsidR="00EE59DA" w:rsidRPr="00EE59DA">
        <w:rPr>
          <w:vertAlign w:val="superscript"/>
        </w:rPr>
        <w:t>er</w:t>
      </w:r>
      <w:r w:rsidR="00EE59DA">
        <w:t xml:space="preserve">. ( </w:t>
      </w:r>
      <w:r w:rsidR="00EE59DA" w:rsidRPr="00EE59DA">
        <w:rPr>
          <w:color w:val="FF0000"/>
        </w:rPr>
        <w:t>date</w:t>
      </w:r>
      <w:r w:rsidR="00EE59DA">
        <w:t>)</w:t>
      </w:r>
      <w:r w:rsidR="00F85FFB">
        <w:t>.</w:t>
      </w:r>
      <w:r w:rsidR="00525C86">
        <w:t xml:space="preserve"> </w:t>
      </w:r>
      <w:r w:rsidR="00EE59DA">
        <w:t xml:space="preserve"> </w:t>
      </w:r>
      <w:r w:rsidR="00525C86">
        <w:t>Elle</w:t>
      </w:r>
      <w:r w:rsidR="00601ED9">
        <w:t xml:space="preserve"> ne peut </w:t>
      </w:r>
      <w:r w:rsidR="00525C86">
        <w:t xml:space="preserve">pas </w:t>
      </w:r>
      <w:r w:rsidR="00601ED9">
        <w:t>être reconduite tacitement.</w:t>
      </w:r>
    </w:p>
    <w:p w:rsidR="00601ED9" w:rsidRDefault="00601ED9" w:rsidP="004059E9">
      <w:pPr>
        <w:ind w:firstLine="360"/>
        <w:rPr>
          <w:b/>
        </w:rPr>
      </w:pPr>
      <w:r w:rsidRPr="00601ED9">
        <w:rPr>
          <w:b/>
        </w:rPr>
        <w:t>Article 3 : ENGAGEMENTS DU PARTENAIRE</w:t>
      </w:r>
    </w:p>
    <w:p w:rsidR="00601ED9" w:rsidRDefault="006C6C8E" w:rsidP="004B7CDC">
      <w:pPr>
        <w:pStyle w:val="Paragraphedeliste"/>
        <w:numPr>
          <w:ilvl w:val="0"/>
          <w:numId w:val="5"/>
        </w:numPr>
      </w:pPr>
      <w:r>
        <w:t>O</w:t>
      </w:r>
      <w:r w:rsidR="00601ED9" w:rsidRPr="00601ED9">
        <w:t xml:space="preserve">rganiser </w:t>
      </w:r>
      <w:r w:rsidR="00211D22" w:rsidRPr="001239BF">
        <w:rPr>
          <w:b/>
        </w:rPr>
        <w:t>(</w:t>
      </w:r>
      <w:r w:rsidR="00211D22" w:rsidRPr="00F85FFB">
        <w:rPr>
          <w:color w:val="FF0000"/>
        </w:rPr>
        <w:t>intitulé</w:t>
      </w:r>
      <w:r w:rsidR="00601ED9" w:rsidRPr="00F85FFB">
        <w:rPr>
          <w:color w:val="FF0000"/>
        </w:rPr>
        <w:t xml:space="preserve"> de la manifestation</w:t>
      </w:r>
      <w:r w:rsidR="001239BF" w:rsidRPr="00F85FFB">
        <w:rPr>
          <w:color w:val="FF0000"/>
        </w:rPr>
        <w:t xml:space="preserve">) </w:t>
      </w:r>
      <w:r w:rsidR="001239BF">
        <w:t xml:space="preserve">en respectant </w:t>
      </w:r>
      <w:r w:rsidR="00601ED9">
        <w:t>les règles de bonne gouvernance</w:t>
      </w:r>
      <w:r w:rsidR="00B14213">
        <w:t>,</w:t>
      </w:r>
      <w:r w:rsidR="00601ED9">
        <w:t xml:space="preserve"> les principes de gestion </w:t>
      </w:r>
      <w:r w:rsidR="00525C86">
        <w:t xml:space="preserve">de l’événement et du matériel </w:t>
      </w:r>
      <w:r w:rsidR="00601ED9">
        <w:t>en bon père de famille</w:t>
      </w:r>
      <w:r w:rsidR="00525C86">
        <w:t>.</w:t>
      </w:r>
      <w:r w:rsidR="00601ED9">
        <w:t xml:space="preserve"> </w:t>
      </w:r>
      <w:r w:rsidR="00636DE5">
        <w:t>Le partenaire</w:t>
      </w:r>
      <w:r w:rsidR="00601ED9">
        <w:t xml:space="preserve"> veillera à s’entourer dans l’exécution de la présente convention de personnes </w:t>
      </w:r>
      <w:r w:rsidR="004059E9">
        <w:t>et/ou d’instances jouissant d’une réputation irréprochable ;</w:t>
      </w:r>
    </w:p>
    <w:p w:rsidR="004059E9" w:rsidRDefault="006C6C8E" w:rsidP="00601ED9">
      <w:pPr>
        <w:pStyle w:val="Paragraphedeliste"/>
        <w:numPr>
          <w:ilvl w:val="0"/>
          <w:numId w:val="5"/>
        </w:numPr>
      </w:pPr>
      <w:r>
        <w:t>N</w:t>
      </w:r>
      <w:r w:rsidR="004059E9">
        <w:t xml:space="preserve">otifier </w:t>
      </w:r>
      <w:r w:rsidR="009A6D55">
        <w:t>à la Ville de Verviers, toute modification de forme et /ou de contenu relative à l’événement</w:t>
      </w:r>
      <w:r w:rsidR="001239BF">
        <w:t xml:space="preserve"> et à la demande</w:t>
      </w:r>
      <w:r w:rsidR="009A6D55">
        <w:t xml:space="preserve"> faisant l’objet de la convention et ce dans les plus brefs délais ;</w:t>
      </w:r>
    </w:p>
    <w:p w:rsidR="009A6D55" w:rsidRDefault="006C6C8E" w:rsidP="00601ED9">
      <w:pPr>
        <w:pStyle w:val="Paragraphedeliste"/>
        <w:numPr>
          <w:ilvl w:val="0"/>
          <w:numId w:val="5"/>
        </w:numPr>
      </w:pPr>
      <w:r>
        <w:t>P</w:t>
      </w:r>
      <w:r w:rsidR="004059E9">
        <w:t>rendr</w:t>
      </w:r>
      <w:r w:rsidR="00C32D2E">
        <w:t>e</w:t>
      </w:r>
      <w:r w:rsidR="004059E9">
        <w:t xml:space="preserve"> connaissance du règlement d’Administration intérieure </w:t>
      </w:r>
      <w:r w:rsidR="00B14213">
        <w:t xml:space="preserve">relatif </w:t>
      </w:r>
      <w:r w:rsidR="00C32D2E">
        <w:t>au prêt de matériel</w:t>
      </w:r>
      <w:r w:rsidR="00B14213">
        <w:t xml:space="preserve"> </w:t>
      </w:r>
      <w:r w:rsidR="004059E9">
        <w:t>et à respecter scrupuleusement les conditions</w:t>
      </w:r>
      <w:r w:rsidR="00636DE5">
        <w:t xml:space="preserve"> y afférents</w:t>
      </w:r>
      <w:r w:rsidR="009A6D55">
        <w:t> ;</w:t>
      </w:r>
    </w:p>
    <w:p w:rsidR="009A6D55" w:rsidRDefault="00C32D2E" w:rsidP="00601ED9">
      <w:pPr>
        <w:pStyle w:val="Paragraphedeliste"/>
        <w:numPr>
          <w:ilvl w:val="0"/>
          <w:numId w:val="5"/>
        </w:numPr>
      </w:pPr>
      <w:r>
        <w:t xml:space="preserve">Souscrire </w:t>
      </w:r>
      <w:r w:rsidR="00F85FFB">
        <w:t>auprès de la compagnie d’assurances de son choix, les polices d’assurances couvrant de manière adéquate sa responsabilité civile d’organisateur de manifestation, en incluant dans le contrat qu’elle recourt à du personnel et/ou du matériel communal pour certaines de ses prestations</w:t>
      </w:r>
      <w:r>
        <w:t>.</w:t>
      </w:r>
      <w:r w:rsidR="009A6D55">
        <w:t xml:space="preserve"> En cas de perte</w:t>
      </w:r>
      <w:r w:rsidR="00B14213">
        <w:t>,</w:t>
      </w:r>
      <w:r w:rsidR="009A6D55">
        <w:t xml:space="preserve"> de vol</w:t>
      </w:r>
      <w:r w:rsidR="00B14213">
        <w:t xml:space="preserve"> ou de détérioration</w:t>
      </w:r>
      <w:r w:rsidR="009A6D55">
        <w:t>, le partenaire s’engage à rembourser la Ville</w:t>
      </w:r>
      <w:r>
        <w:t xml:space="preserve">. En cas d’utilisation par le Partenaire d’un établissement visé </w:t>
      </w:r>
      <w:r>
        <w:lastRenderedPageBreak/>
        <w:t>par l’Arrêté royal du 28 février 1991 concernant les établissements soumis au chapitre II de la loi du 30 juillet 1979 relative à la prévention des incendies et des explosions ainsi qu’à l’assurance obligatoire de la responsabilité civile dans ces mêmes circonstances</w:t>
      </w:r>
      <w:r w:rsidR="00121707">
        <w:t>.</w:t>
      </w:r>
      <w:r>
        <w:t xml:space="preserve"> </w:t>
      </w:r>
      <w:r w:rsidR="00121707">
        <w:t>L</w:t>
      </w:r>
      <w:r>
        <w:t>e Partenaire produira également la preuve de la bonne couverture assurantielle des infrastructures accueillant sa manifestation.</w:t>
      </w:r>
    </w:p>
    <w:p w:rsidR="009A6D55" w:rsidRDefault="006C6C8E" w:rsidP="00601ED9">
      <w:pPr>
        <w:pStyle w:val="Paragraphedeliste"/>
        <w:numPr>
          <w:ilvl w:val="0"/>
          <w:numId w:val="5"/>
        </w:numPr>
      </w:pPr>
      <w:r>
        <w:t>G</w:t>
      </w:r>
      <w:r w:rsidR="00121707">
        <w:t>arantir</w:t>
      </w:r>
      <w:r w:rsidR="009A6D55">
        <w:t xml:space="preserve"> pendant la période contractuelle un ensemble de retours promotionnels</w:t>
      </w:r>
      <w:r w:rsidR="00C32D2E">
        <w:t xml:space="preserve"> pour la Ville</w:t>
      </w:r>
      <w:r w:rsidR="009A6D55">
        <w:t>, à savoir la présence du logo de la Ville</w:t>
      </w:r>
      <w:r w:rsidR="00C32D2E">
        <w:t xml:space="preserve"> et de la mention «  </w:t>
      </w:r>
      <w:r w:rsidR="00C32D2E" w:rsidRPr="00C32D2E">
        <w:rPr>
          <w:i/>
        </w:rPr>
        <w:t xml:space="preserve">Avec le soutien de la </w:t>
      </w:r>
      <w:r w:rsidR="00C32D2E">
        <w:rPr>
          <w:i/>
        </w:rPr>
        <w:t>Vil</w:t>
      </w:r>
      <w:r w:rsidR="00C32D2E" w:rsidRPr="00C32D2E">
        <w:rPr>
          <w:i/>
        </w:rPr>
        <w:t>le d</w:t>
      </w:r>
      <w:r w:rsidR="00C32D2E">
        <w:rPr>
          <w:i/>
        </w:rPr>
        <w:t>e</w:t>
      </w:r>
      <w:r w:rsidR="00C32D2E" w:rsidRPr="00C32D2E">
        <w:rPr>
          <w:i/>
        </w:rPr>
        <w:t xml:space="preserve"> Verviers </w:t>
      </w:r>
      <w:r w:rsidR="00C32D2E">
        <w:t xml:space="preserve">» </w:t>
      </w:r>
      <w:r w:rsidR="009A6D55">
        <w:t xml:space="preserve"> sur tous </w:t>
      </w:r>
      <w:r w:rsidR="00FF4BCB">
        <w:t>s</w:t>
      </w:r>
      <w:r w:rsidR="009A6D55">
        <w:t xml:space="preserve">es supports  promotionnels </w:t>
      </w:r>
      <w:r w:rsidR="00211D22">
        <w:t>(flyers</w:t>
      </w:r>
      <w:r w:rsidR="009A6D55">
        <w:t xml:space="preserve">, affiches, site internet, </w:t>
      </w:r>
      <w:r w:rsidR="00C32D2E">
        <w:t>communication avec</w:t>
      </w:r>
      <w:r w:rsidR="009A6D55">
        <w:t xml:space="preserve"> la presse…)</w:t>
      </w:r>
      <w:r w:rsidR="00AE313D">
        <w:t xml:space="preserve"> ainsi que sur le </w:t>
      </w:r>
      <w:r>
        <w:t>lieu</w:t>
      </w:r>
      <w:r w:rsidR="00AE313D">
        <w:t xml:space="preserve"> de l’événement via des banderoles </w:t>
      </w:r>
      <w:r w:rsidR="006D7309">
        <w:t xml:space="preserve">et des </w:t>
      </w:r>
      <w:proofErr w:type="spellStart"/>
      <w:r w:rsidR="006D7309">
        <w:t>beachflags</w:t>
      </w:r>
      <w:proofErr w:type="spellEnd"/>
      <w:r w:rsidR="006D7309">
        <w:t xml:space="preserve"> </w:t>
      </w:r>
      <w:r w:rsidR="00121707">
        <w:t>d</w:t>
      </w:r>
      <w:r w:rsidR="00AE313D">
        <w:t xml:space="preserve">e la Ville qui lui seront </w:t>
      </w:r>
      <w:r w:rsidR="00FF4BCB">
        <w:t>fournis</w:t>
      </w:r>
      <w:r>
        <w:t>.</w:t>
      </w:r>
      <w:r w:rsidR="00AE313D">
        <w:t xml:space="preserve"> </w:t>
      </w:r>
    </w:p>
    <w:p w:rsidR="004059E9" w:rsidRDefault="009A6D55" w:rsidP="009A6D55">
      <w:pPr>
        <w:rPr>
          <w:b/>
        </w:rPr>
      </w:pPr>
      <w:r w:rsidRPr="009A6D55">
        <w:rPr>
          <w:b/>
        </w:rPr>
        <w:t xml:space="preserve">Article 4 : ENGAGEMENTS DE LA VILLE. </w:t>
      </w:r>
      <w:r w:rsidR="004059E9" w:rsidRPr="009A6D55">
        <w:rPr>
          <w:b/>
        </w:rPr>
        <w:t xml:space="preserve"> </w:t>
      </w:r>
    </w:p>
    <w:p w:rsidR="001239BF" w:rsidRDefault="009A6D55" w:rsidP="001239BF">
      <w:pPr>
        <w:ind w:left="345"/>
      </w:pPr>
      <w:r w:rsidRPr="001239BF">
        <w:t>En contrepartie des prestations mentionnées dans la présente convention</w:t>
      </w:r>
      <w:r w:rsidR="001239BF" w:rsidRPr="001239BF">
        <w:t xml:space="preserve"> l</w:t>
      </w:r>
      <w:r w:rsidRPr="001239BF">
        <w:t>a Ville de Verviers</w:t>
      </w:r>
      <w:r w:rsidR="001239BF">
        <w:t xml:space="preserve"> s’engage à :</w:t>
      </w:r>
    </w:p>
    <w:p w:rsidR="009A6D55" w:rsidRDefault="001239BF" w:rsidP="001239BF">
      <w:pPr>
        <w:pStyle w:val="Paragraphedeliste"/>
        <w:numPr>
          <w:ilvl w:val="0"/>
          <w:numId w:val="8"/>
        </w:numPr>
      </w:pPr>
      <w:r>
        <w:t>Mettre à disposition du partenaire, à titre gratuit</w:t>
      </w:r>
      <w:r w:rsidR="00F85FFB">
        <w:t xml:space="preserve"> et de manière temporaire</w:t>
      </w:r>
      <w:r>
        <w:t xml:space="preserve">, le matériel/ les ouvriers </w:t>
      </w:r>
      <w:r w:rsidR="00211D22">
        <w:t>communaux,</w:t>
      </w:r>
      <w:r>
        <w:t xml:space="preserve"> en fonction des disponibilités de ceux-ci ; </w:t>
      </w:r>
    </w:p>
    <w:p w:rsidR="001239BF" w:rsidRDefault="001239BF" w:rsidP="001239BF">
      <w:pPr>
        <w:pStyle w:val="Paragraphedeliste"/>
        <w:numPr>
          <w:ilvl w:val="0"/>
          <w:numId w:val="8"/>
        </w:numPr>
      </w:pPr>
      <w:r>
        <w:t>Soutenir le partenaire dans la promotion de son événement</w:t>
      </w:r>
      <w:r w:rsidR="009B34E5">
        <w:t xml:space="preserve">, sous réserve des possibilités de la Cellule Communication de la Ville , </w:t>
      </w:r>
      <w:r>
        <w:t xml:space="preserve"> via ses canaux de communication.</w:t>
      </w:r>
    </w:p>
    <w:p w:rsidR="00632213" w:rsidRPr="00632213" w:rsidRDefault="009B12BA" w:rsidP="00632213">
      <w:pPr>
        <w:rPr>
          <w:b/>
        </w:rPr>
      </w:pPr>
      <w:r>
        <w:rPr>
          <w:b/>
        </w:rPr>
        <w:t>Article 5 : REGLEMENT DES LITIGES.</w:t>
      </w:r>
    </w:p>
    <w:p w:rsidR="00B14213" w:rsidRDefault="00B14213" w:rsidP="00B14213">
      <w:pPr>
        <w:ind w:firstLine="360"/>
      </w:pPr>
      <w:r>
        <w:t>En cas d’infraction ou de non- respect des obligations mentionnées ci-dessous, la Ville se réserve le droit de mettre fin prématurément à la convention de partenariat</w:t>
      </w:r>
      <w:r w:rsidR="00F85FFB">
        <w:t>, si</w:t>
      </w:r>
      <w:r>
        <w:t> :</w:t>
      </w:r>
    </w:p>
    <w:p w:rsidR="00B14213" w:rsidRPr="00C3364E" w:rsidRDefault="00B14213" w:rsidP="00B14213">
      <w:pPr>
        <w:pStyle w:val="Paragraphedeliste"/>
        <w:numPr>
          <w:ilvl w:val="0"/>
          <w:numId w:val="4"/>
        </w:numPr>
        <w:rPr>
          <w:b/>
        </w:rPr>
      </w:pPr>
      <w:r>
        <w:t xml:space="preserve"> Le partenaire ne gère pas le matériel en bon père de famille ; </w:t>
      </w:r>
    </w:p>
    <w:p w:rsidR="00B14213" w:rsidRPr="00E64C5C" w:rsidRDefault="00B14213" w:rsidP="000A6A7B">
      <w:pPr>
        <w:pStyle w:val="Paragraphedeliste"/>
        <w:numPr>
          <w:ilvl w:val="0"/>
          <w:numId w:val="4"/>
        </w:numPr>
        <w:rPr>
          <w:b/>
        </w:rPr>
      </w:pPr>
      <w:r>
        <w:t xml:space="preserve"> Les prestations des ouvriers vont au-delà de ce qui a été demandé et accepté par l’Autorité communale ;</w:t>
      </w:r>
    </w:p>
    <w:p w:rsidR="00E64C5C" w:rsidRDefault="00B14213" w:rsidP="00B14213">
      <w:pPr>
        <w:pStyle w:val="Paragraphedeliste"/>
        <w:numPr>
          <w:ilvl w:val="0"/>
          <w:numId w:val="4"/>
        </w:numPr>
      </w:pPr>
      <w:r>
        <w:t>Les prestations des ouvriers ne s’opèrent pas dans de bonnes conditions.</w:t>
      </w:r>
      <w:r w:rsidR="00E64C5C" w:rsidRPr="00E64C5C">
        <w:t xml:space="preserve"> </w:t>
      </w:r>
    </w:p>
    <w:p w:rsidR="00B14213" w:rsidRDefault="00E64C5C" w:rsidP="00B14213">
      <w:pPr>
        <w:pStyle w:val="Paragraphedeliste"/>
        <w:numPr>
          <w:ilvl w:val="0"/>
          <w:numId w:val="4"/>
        </w:numPr>
      </w:pPr>
      <w:r>
        <w:t>Pour des besoins impérieux dûment justifiés et à caractère imprévisibles ;</w:t>
      </w:r>
    </w:p>
    <w:p w:rsidR="00752AC0" w:rsidRDefault="00752AC0" w:rsidP="00B14213">
      <w:pPr>
        <w:ind w:left="360"/>
      </w:pPr>
      <w:r>
        <w:t>Le Règlement d’administration intérieure relatif au prêt de matériel, tel qu’approuvé par le Conseil communal du 25 novembre 2019 est de stricte application dans le cadre de l’exécution de la présente convention de partenariat.</w:t>
      </w:r>
    </w:p>
    <w:p w:rsidR="00752AC0" w:rsidRDefault="00B14213" w:rsidP="00752AC0">
      <w:pPr>
        <w:ind w:left="360"/>
      </w:pPr>
      <w:r>
        <w:t xml:space="preserve">En cas de désaccord, les parties s’engagent à rechercher une solution à l’amiable à tous différends nés de l’application ou de l’interprétation de la présente convention. En cas de litige, le droit belge est d’application et seuls les Tribunaux de </w:t>
      </w:r>
      <w:r w:rsidR="00040604">
        <w:t xml:space="preserve">l’arrondissement judiciaire de </w:t>
      </w:r>
      <w:r w:rsidR="00B00ECD">
        <w:t xml:space="preserve">Liège- </w:t>
      </w:r>
      <w:r>
        <w:t>Verviers sont compétents.</w:t>
      </w:r>
    </w:p>
    <w:p w:rsidR="00752AC0" w:rsidRDefault="00E53691" w:rsidP="00752AC0">
      <w:pPr>
        <w:ind w:left="360"/>
      </w:pPr>
      <w:r>
        <w:t xml:space="preserve">Fait à Verviers en quatre exemplaires, le </w:t>
      </w:r>
      <w:r w:rsidR="00211D22">
        <w:t>(date</w:t>
      </w:r>
      <w:r>
        <w:t>)</w:t>
      </w:r>
    </w:p>
    <w:p w:rsidR="00752AC0" w:rsidRDefault="00E53691" w:rsidP="00752AC0">
      <w:pPr>
        <w:ind w:left="360"/>
      </w:pPr>
      <w:r>
        <w:t>Par ordonnance</w:t>
      </w:r>
    </w:p>
    <w:p w:rsidR="00E53691" w:rsidRDefault="00E53691" w:rsidP="00752AC0">
      <w:pPr>
        <w:ind w:left="360"/>
      </w:pPr>
      <w:r>
        <w:t>La Directrice Générale F.F</w:t>
      </w:r>
      <w:r>
        <w:tab/>
      </w:r>
      <w:r w:rsidR="00121707">
        <w:t xml:space="preserve">          </w:t>
      </w:r>
      <w:r>
        <w:t>La Bourgmestre</w:t>
      </w:r>
      <w:r w:rsidRPr="00E53691">
        <w:t xml:space="preserve"> </w:t>
      </w:r>
      <w:r>
        <w:tab/>
      </w:r>
      <w:r>
        <w:tab/>
        <w:t>Pour le Partenaire</w:t>
      </w:r>
    </w:p>
    <w:p w:rsidR="00E53691" w:rsidRDefault="00E53691" w:rsidP="0080245A">
      <w:pPr>
        <w:ind w:firstLine="708"/>
      </w:pPr>
    </w:p>
    <w:p w:rsidR="00E53691" w:rsidRDefault="00E53691" w:rsidP="0080245A">
      <w:pPr>
        <w:ind w:firstLine="708"/>
      </w:pPr>
    </w:p>
    <w:p w:rsidR="00C3364E" w:rsidRPr="00C3364E" w:rsidRDefault="00E53691" w:rsidP="0080245A">
      <w:pPr>
        <w:ind w:firstLine="708"/>
        <w:rPr>
          <w:b/>
        </w:rPr>
      </w:pPr>
      <w:r>
        <w:t xml:space="preserve"> M. KNUBBEN</w:t>
      </w:r>
      <w:r>
        <w:tab/>
      </w:r>
      <w:r>
        <w:tab/>
      </w:r>
      <w:r w:rsidR="00752AC0">
        <w:t xml:space="preserve">  </w:t>
      </w:r>
      <w:r w:rsidR="00121707">
        <w:t xml:space="preserve">          </w:t>
      </w:r>
      <w:r>
        <w:t>M.TARGNION</w:t>
      </w:r>
      <w:r w:rsidR="009B12BA">
        <w:tab/>
      </w:r>
      <w:r w:rsidR="009B12BA">
        <w:tab/>
      </w:r>
      <w:r w:rsidR="009B12BA">
        <w:tab/>
      </w:r>
      <w:r w:rsidR="00752AC0">
        <w:t xml:space="preserve">  </w:t>
      </w:r>
      <w:r w:rsidR="009B12BA">
        <w:t>X</w:t>
      </w:r>
    </w:p>
    <w:sectPr w:rsidR="00C3364E" w:rsidRPr="00C336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0A3D"/>
    <w:multiLevelType w:val="hybridMultilevel"/>
    <w:tmpl w:val="DDCA3CA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8B2453"/>
    <w:multiLevelType w:val="hybridMultilevel"/>
    <w:tmpl w:val="EDBCFEF8"/>
    <w:lvl w:ilvl="0" w:tplc="080C0017">
      <w:start w:val="1"/>
      <w:numFmt w:val="lowerLetter"/>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1AD2D34"/>
    <w:multiLevelType w:val="hybridMultilevel"/>
    <w:tmpl w:val="B73E4572"/>
    <w:lvl w:ilvl="0" w:tplc="F8D462FC">
      <w:start w:val="1"/>
      <w:numFmt w:val="lowerLetter"/>
      <w:lvlText w:val="%1)"/>
      <w:lvlJc w:val="left"/>
      <w:pPr>
        <w:ind w:left="1065" w:hanging="360"/>
      </w:pPr>
      <w:rPr>
        <w:rFonts w:hint="default"/>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3" w15:restartNumberingAfterBreak="0">
    <w:nsid w:val="352C1FF9"/>
    <w:multiLevelType w:val="hybridMultilevel"/>
    <w:tmpl w:val="64823520"/>
    <w:lvl w:ilvl="0" w:tplc="BA865C0A">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3EF3843"/>
    <w:multiLevelType w:val="hybridMultilevel"/>
    <w:tmpl w:val="D0A279F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B226C00"/>
    <w:multiLevelType w:val="hybridMultilevel"/>
    <w:tmpl w:val="05C830F4"/>
    <w:lvl w:ilvl="0" w:tplc="080C0001">
      <w:start w:val="1"/>
      <w:numFmt w:val="bullet"/>
      <w:lvlText w:val=""/>
      <w:lvlJc w:val="left"/>
      <w:pPr>
        <w:ind w:left="1065" w:hanging="360"/>
      </w:pPr>
      <w:rPr>
        <w:rFonts w:ascii="Symbol" w:hAnsi="Symbo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6" w15:restartNumberingAfterBreak="0">
    <w:nsid w:val="6790598B"/>
    <w:multiLevelType w:val="hybridMultilevel"/>
    <w:tmpl w:val="C03A2D5E"/>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71272D10"/>
    <w:multiLevelType w:val="hybridMultilevel"/>
    <w:tmpl w:val="79C05BB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791B5891"/>
    <w:multiLevelType w:val="hybridMultilevel"/>
    <w:tmpl w:val="CD385F08"/>
    <w:lvl w:ilvl="0" w:tplc="3DEC149A">
      <w:start w:val="1"/>
      <w:numFmt w:val="lowerLetter"/>
      <w:lvlText w:val="%1)"/>
      <w:lvlJc w:val="left"/>
      <w:pPr>
        <w:ind w:left="705" w:hanging="360"/>
      </w:pPr>
      <w:rPr>
        <w:rFonts w:hint="default"/>
      </w:rPr>
    </w:lvl>
    <w:lvl w:ilvl="1" w:tplc="080C0019" w:tentative="1">
      <w:start w:val="1"/>
      <w:numFmt w:val="lowerLetter"/>
      <w:lvlText w:val="%2."/>
      <w:lvlJc w:val="left"/>
      <w:pPr>
        <w:ind w:left="1425" w:hanging="360"/>
      </w:pPr>
    </w:lvl>
    <w:lvl w:ilvl="2" w:tplc="080C001B" w:tentative="1">
      <w:start w:val="1"/>
      <w:numFmt w:val="lowerRoman"/>
      <w:lvlText w:val="%3."/>
      <w:lvlJc w:val="right"/>
      <w:pPr>
        <w:ind w:left="2145" w:hanging="180"/>
      </w:pPr>
    </w:lvl>
    <w:lvl w:ilvl="3" w:tplc="080C000F" w:tentative="1">
      <w:start w:val="1"/>
      <w:numFmt w:val="decimal"/>
      <w:lvlText w:val="%4."/>
      <w:lvlJc w:val="left"/>
      <w:pPr>
        <w:ind w:left="2865" w:hanging="360"/>
      </w:pPr>
    </w:lvl>
    <w:lvl w:ilvl="4" w:tplc="080C0019" w:tentative="1">
      <w:start w:val="1"/>
      <w:numFmt w:val="lowerLetter"/>
      <w:lvlText w:val="%5."/>
      <w:lvlJc w:val="left"/>
      <w:pPr>
        <w:ind w:left="3585" w:hanging="360"/>
      </w:pPr>
    </w:lvl>
    <w:lvl w:ilvl="5" w:tplc="080C001B" w:tentative="1">
      <w:start w:val="1"/>
      <w:numFmt w:val="lowerRoman"/>
      <w:lvlText w:val="%6."/>
      <w:lvlJc w:val="right"/>
      <w:pPr>
        <w:ind w:left="4305" w:hanging="180"/>
      </w:pPr>
    </w:lvl>
    <w:lvl w:ilvl="6" w:tplc="080C000F" w:tentative="1">
      <w:start w:val="1"/>
      <w:numFmt w:val="decimal"/>
      <w:lvlText w:val="%7."/>
      <w:lvlJc w:val="left"/>
      <w:pPr>
        <w:ind w:left="5025" w:hanging="360"/>
      </w:pPr>
    </w:lvl>
    <w:lvl w:ilvl="7" w:tplc="080C0019" w:tentative="1">
      <w:start w:val="1"/>
      <w:numFmt w:val="lowerLetter"/>
      <w:lvlText w:val="%8."/>
      <w:lvlJc w:val="left"/>
      <w:pPr>
        <w:ind w:left="5745" w:hanging="360"/>
      </w:pPr>
    </w:lvl>
    <w:lvl w:ilvl="8" w:tplc="080C001B" w:tentative="1">
      <w:start w:val="1"/>
      <w:numFmt w:val="lowerRoman"/>
      <w:lvlText w:val="%9."/>
      <w:lvlJc w:val="right"/>
      <w:pPr>
        <w:ind w:left="6465" w:hanging="180"/>
      </w:pPr>
    </w:lvl>
  </w:abstractNum>
  <w:num w:numId="1">
    <w:abstractNumId w:val="0"/>
  </w:num>
  <w:num w:numId="2">
    <w:abstractNumId w:val="7"/>
  </w:num>
  <w:num w:numId="3">
    <w:abstractNumId w:val="3"/>
  </w:num>
  <w:num w:numId="4">
    <w:abstractNumId w:val="1"/>
  </w:num>
  <w:num w:numId="5">
    <w:abstractNumId w:val="4"/>
  </w:num>
  <w:num w:numId="6">
    <w:abstractNumId w:val="2"/>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86"/>
    <w:rsid w:val="00040604"/>
    <w:rsid w:val="00093A13"/>
    <w:rsid w:val="00106452"/>
    <w:rsid w:val="00121707"/>
    <w:rsid w:val="0012217D"/>
    <w:rsid w:val="001239BF"/>
    <w:rsid w:val="00211D22"/>
    <w:rsid w:val="00326D4D"/>
    <w:rsid w:val="004059E9"/>
    <w:rsid w:val="00413EDD"/>
    <w:rsid w:val="004E057B"/>
    <w:rsid w:val="00525C86"/>
    <w:rsid w:val="005E528C"/>
    <w:rsid w:val="00601ED9"/>
    <w:rsid w:val="00626D86"/>
    <w:rsid w:val="00632213"/>
    <w:rsid w:val="00636DE5"/>
    <w:rsid w:val="006C6C8E"/>
    <w:rsid w:val="006D7309"/>
    <w:rsid w:val="00752AC0"/>
    <w:rsid w:val="0076798F"/>
    <w:rsid w:val="0080245A"/>
    <w:rsid w:val="00851CBE"/>
    <w:rsid w:val="009A2160"/>
    <w:rsid w:val="009A6D55"/>
    <w:rsid w:val="009B12BA"/>
    <w:rsid w:val="009B34E5"/>
    <w:rsid w:val="00A225B4"/>
    <w:rsid w:val="00A64C38"/>
    <w:rsid w:val="00AE313D"/>
    <w:rsid w:val="00B00ECD"/>
    <w:rsid w:val="00B14213"/>
    <w:rsid w:val="00B15B2F"/>
    <w:rsid w:val="00B97CF5"/>
    <w:rsid w:val="00C32D2E"/>
    <w:rsid w:val="00C3364E"/>
    <w:rsid w:val="00D66DFC"/>
    <w:rsid w:val="00E37FEF"/>
    <w:rsid w:val="00E448D6"/>
    <w:rsid w:val="00E53691"/>
    <w:rsid w:val="00E64C5C"/>
    <w:rsid w:val="00EE59DA"/>
    <w:rsid w:val="00F1052B"/>
    <w:rsid w:val="00F85FFB"/>
    <w:rsid w:val="00FF4BC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616C6-E7A8-43EE-8E6F-B49DF854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6D86"/>
    <w:pPr>
      <w:ind w:left="720"/>
      <w:contextualSpacing/>
    </w:pPr>
  </w:style>
  <w:style w:type="paragraph" w:styleId="Textedebulles">
    <w:name w:val="Balloon Text"/>
    <w:basedOn w:val="Normal"/>
    <w:link w:val="TextedebullesCar"/>
    <w:uiPriority w:val="99"/>
    <w:semiHidden/>
    <w:unhideWhenUsed/>
    <w:rsid w:val="006C6C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6C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4229</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Verviers</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BAL039</dc:creator>
  <cp:keywords/>
  <dc:description/>
  <cp:lastModifiedBy>bal227</cp:lastModifiedBy>
  <cp:revision>2</cp:revision>
  <cp:lastPrinted>2020-01-21T13:46:00Z</cp:lastPrinted>
  <dcterms:created xsi:type="dcterms:W3CDTF">2020-08-03T12:11:00Z</dcterms:created>
  <dcterms:modified xsi:type="dcterms:W3CDTF">2020-08-03T12:11:00Z</dcterms:modified>
</cp:coreProperties>
</file>